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69C0C" w14:textId="15663DC0" w:rsidR="009C7FED" w:rsidRPr="00B901DB" w:rsidRDefault="009C7FED" w:rsidP="009C7FED">
      <w:pPr>
        <w:rPr>
          <w:sz w:val="20"/>
          <w:szCs w:val="20"/>
        </w:rPr>
      </w:pPr>
      <w:r w:rsidRPr="00B901DB">
        <w:rPr>
          <w:sz w:val="20"/>
          <w:szCs w:val="20"/>
        </w:rPr>
        <w:t xml:space="preserve">Table </w:t>
      </w:r>
      <w:r w:rsidR="00CA38D7">
        <w:rPr>
          <w:sz w:val="20"/>
          <w:szCs w:val="20"/>
        </w:rPr>
        <w:t>4</w:t>
      </w:r>
      <w:r w:rsidRPr="00B901DB">
        <w:rPr>
          <w:sz w:val="20"/>
          <w:szCs w:val="20"/>
        </w:rPr>
        <w:t xml:space="preserve">: </w:t>
      </w:r>
      <w:r>
        <w:rPr>
          <w:sz w:val="20"/>
          <w:szCs w:val="20"/>
        </w:rPr>
        <w:t>Generalized Least Squared Fixed Effect Model</w:t>
      </w:r>
      <w:r w:rsidRPr="00B901DB">
        <w:rPr>
          <w:sz w:val="20"/>
          <w:szCs w:val="20"/>
        </w:rPr>
        <w:t xml:space="preserve"> (1-Way)</w:t>
      </w:r>
    </w:p>
    <w:tbl>
      <w:tblPr>
        <w:tblW w:w="6005" w:type="dxa"/>
        <w:tblLook w:val="04A0" w:firstRow="1" w:lastRow="0" w:firstColumn="1" w:lastColumn="0" w:noHBand="0" w:noVBand="1"/>
      </w:tblPr>
      <w:tblGrid>
        <w:gridCol w:w="2105"/>
        <w:gridCol w:w="1300"/>
        <w:gridCol w:w="1300"/>
        <w:gridCol w:w="1300"/>
      </w:tblGrid>
      <w:tr w:rsidR="00D6289C" w:rsidRPr="008D1BFE" w14:paraId="5F88345A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5BAE8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00841" w14:textId="77777777" w:rsidR="00D6289C" w:rsidRPr="008D1BFE" w:rsidRDefault="00D6289C" w:rsidP="009C7FE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E2A89" w14:textId="33D2AB70" w:rsidR="00D6289C" w:rsidRPr="008D1BFE" w:rsidRDefault="00D6289C" w:rsidP="009C7FE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2</w:t>
            </w: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27827" w14:textId="2550CF7B" w:rsidR="00D6289C" w:rsidRPr="008D1BFE" w:rsidRDefault="00D6289C" w:rsidP="009C7FE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3</w:t>
            </w: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)</w:t>
            </w:r>
          </w:p>
        </w:tc>
      </w:tr>
      <w:tr w:rsidR="00D6289C" w:rsidRPr="008D1BFE" w14:paraId="50D88A33" w14:textId="77777777" w:rsidTr="0043307F">
        <w:trPr>
          <w:trHeight w:val="300"/>
        </w:trPr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3E36B" w14:textId="2DCAF58F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Population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6A59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-0.000323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82E7F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-0.000294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CB92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-0.000329</w:t>
            </w:r>
          </w:p>
        </w:tc>
      </w:tr>
      <w:tr w:rsidR="00D6289C" w:rsidRPr="008D1BFE" w14:paraId="3F2F07D9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AFB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4D4F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(0.000402)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0700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(0.000410)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8416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(0.000374)</w:t>
            </w:r>
          </w:p>
        </w:tc>
      </w:tr>
      <w:tr w:rsidR="00D6289C" w:rsidRPr="008D1BFE" w14:paraId="609E78FA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F118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D05A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33009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91A7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4E9CCF9E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E956" w14:textId="609A8182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Crop: peanut, sugarcane, soybean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B4BE7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-0.000203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EA0B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-0.000395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8D1FD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-0.000191</w:t>
            </w:r>
          </w:p>
        </w:tc>
      </w:tr>
      <w:tr w:rsidR="00D6289C" w:rsidRPr="008D1BFE" w14:paraId="60E06E04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D236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5E7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(0.00291)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A876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(0.00289)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9EF5D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(0.00287)</w:t>
            </w:r>
          </w:p>
        </w:tc>
      </w:tr>
      <w:tr w:rsidR="00D6289C" w:rsidRPr="008D1BFE" w14:paraId="69DA2B41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883E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69F8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28F14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D459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47552EA4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A3D0B" w14:textId="2FB2CE3C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Cereal crop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C66F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-0.00000154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83D7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-0.00000152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A4BA7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-0.00000154</w:t>
            </w:r>
          </w:p>
        </w:tc>
      </w:tr>
      <w:tr w:rsidR="00D6289C" w:rsidRPr="008D1BFE" w14:paraId="2A0C9E0D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B35D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B1B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(0.00000264)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969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(0.00000260)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3AD3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(0.00000262)</w:t>
            </w:r>
          </w:p>
        </w:tc>
      </w:tr>
      <w:tr w:rsidR="00D6289C" w:rsidRPr="008D1BFE" w14:paraId="4F30D6DD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13B1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4544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5A4E0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EA3B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54E87943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B8D3" w14:textId="39DE126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Agricultural land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36A4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-0.0821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01186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-0.0869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281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-0.0810</w:t>
            </w:r>
          </w:p>
        </w:tc>
      </w:tr>
      <w:tr w:rsidR="00D6289C" w:rsidRPr="008D1BFE" w14:paraId="1A168582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D714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0F00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(0.0730)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63A4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(0.0753)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F4493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(0.0567)</w:t>
            </w:r>
          </w:p>
        </w:tc>
      </w:tr>
      <w:tr w:rsidR="00D6289C" w:rsidRPr="008D1BFE" w14:paraId="0EC6AB12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985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A384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4CB3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52EF1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6E2492A0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8B02" w14:textId="16AF8B12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Timber extraction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AB1C8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0.000278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C4A5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-0.00132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A444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0.000280</w:t>
            </w:r>
          </w:p>
        </w:tc>
      </w:tr>
      <w:tr w:rsidR="00D6289C" w:rsidRPr="008D1BFE" w14:paraId="652BF2A1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00BC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AE278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(0.000250)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45166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(0.00117)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391C4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(0.000251)</w:t>
            </w:r>
          </w:p>
        </w:tc>
      </w:tr>
      <w:tr w:rsidR="00D6289C" w:rsidRPr="008D1BFE" w14:paraId="455A8945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EFF0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CC824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E0AC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E978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7F46CE50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FB842" w14:textId="77777777" w:rsidR="00D6289C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Provincial Competitive</w:t>
            </w:r>
          </w:p>
          <w:p w14:paraId="3D50EC77" w14:textId="3F13089C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Index (PCI)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673F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-0.00404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CF95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-0.00255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368C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-0.00406</w:t>
            </w:r>
          </w:p>
        </w:tc>
      </w:tr>
      <w:tr w:rsidR="00D6289C" w:rsidRPr="008D1BFE" w14:paraId="32DF46EF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5CC5F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355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(0.00668)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132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(0.00615)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0F77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(0.00677)</w:t>
            </w:r>
          </w:p>
        </w:tc>
      </w:tr>
      <w:tr w:rsidR="00D6289C" w:rsidRPr="008D1BFE" w14:paraId="4EED8AE7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11EA8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F916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E9725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2502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75CECB4D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69D35" w14:textId="45908AF8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P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overty rate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B333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-0.0369+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35B8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-0.0370+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B970D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-0.0370+</w:t>
            </w:r>
          </w:p>
        </w:tc>
      </w:tr>
      <w:tr w:rsidR="00D6289C" w:rsidRPr="008D1BFE" w14:paraId="3F41465A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334C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BADC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(0.0189)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C029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(0.0190)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1CFE5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(0.0197)</w:t>
            </w:r>
          </w:p>
        </w:tc>
      </w:tr>
      <w:tr w:rsidR="00D6289C" w:rsidRPr="008D1BFE" w14:paraId="42296617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D37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93B4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D72A0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4C0E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721A1089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5241" w14:textId="2E7E1E5E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L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iteracy rate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5B01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0.0595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E225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0.0611+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D181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0.0594+</w:t>
            </w:r>
          </w:p>
        </w:tc>
      </w:tr>
      <w:tr w:rsidR="00D6289C" w:rsidRPr="008D1BFE" w14:paraId="423F4D62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4D54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88F9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(0.0359)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486F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(0.0365)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93AF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(0.0342)</w:t>
            </w:r>
          </w:p>
        </w:tc>
      </w:tr>
      <w:tr w:rsidR="00D6289C" w:rsidRPr="008D1BFE" w14:paraId="47B9460D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73E9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6AD1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44E7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3C9D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7CFA9E2A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3398" w14:textId="5E643545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proofErr w:type="spellStart"/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L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abor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 xml:space="preserve"> force with training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5240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0.0120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BD8E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0.0137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D0F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0.0121</w:t>
            </w:r>
          </w:p>
        </w:tc>
      </w:tr>
      <w:tr w:rsidR="00D6289C" w:rsidRPr="008D1BFE" w14:paraId="2B255EB5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B1B0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76D4D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(0.0123)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A74C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(0.0128)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D08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(0.0128)</w:t>
            </w:r>
          </w:p>
        </w:tc>
      </w:tr>
      <w:tr w:rsidR="00D6289C" w:rsidRPr="008D1BFE" w14:paraId="797AEE2A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F031F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8D08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8C99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7172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7E9828B5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B398" w14:textId="4DD066A6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Net migration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D59E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-0.00586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F10D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-0.00588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2C87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-0.00589</w:t>
            </w:r>
          </w:p>
        </w:tc>
      </w:tr>
      <w:tr w:rsidR="00D6289C" w:rsidRPr="008D1BFE" w14:paraId="3421D337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E96A6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318C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(0.00369)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8CB3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(0.00369)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A39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(0.00388)</w:t>
            </w:r>
          </w:p>
        </w:tc>
      </w:tr>
      <w:tr w:rsidR="00D6289C" w:rsidRPr="008D1BFE" w14:paraId="1A46A412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BBE7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3501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ACDCB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C6C0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2F85BA55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104BB" w14:textId="5EC234FC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Agriculture export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4AA1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0.0244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20AAC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0.0275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055B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0.0251</w:t>
            </w:r>
          </w:p>
        </w:tc>
      </w:tr>
      <w:tr w:rsidR="00D6289C" w:rsidRPr="008D1BFE" w14:paraId="5ACF7134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A08CD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0639D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(0.0183)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A50D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(0.0191)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31B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(0.0257)</w:t>
            </w:r>
          </w:p>
        </w:tc>
      </w:tr>
      <w:tr w:rsidR="00D6289C" w:rsidRPr="008D1BFE" w14:paraId="17E90CCA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6C06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08B42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33FF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89B0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2A20F690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71C7" w14:textId="513FA708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Forestry export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5DBAD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0.172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BB22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0.0451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ED6BE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0.173</w:t>
            </w:r>
          </w:p>
        </w:tc>
      </w:tr>
      <w:tr w:rsidR="00D6289C" w:rsidRPr="008D1BFE" w14:paraId="441EC7B0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FCD5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5C3C6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(0.130)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B39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(0.144)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2170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(0.132)</w:t>
            </w:r>
          </w:p>
        </w:tc>
      </w:tr>
      <w:tr w:rsidR="00D6289C" w:rsidRPr="008D1BFE" w14:paraId="1A48EC6C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8A78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00E22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8DAB6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69DC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46DD4C2D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BA5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Year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2E11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-0.00577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CFFD8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-0.0000186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F455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-0.00588</w:t>
            </w:r>
          </w:p>
        </w:tc>
      </w:tr>
      <w:tr w:rsidR="00D6289C" w:rsidRPr="008D1BFE" w14:paraId="7E9E2846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386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DFDF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(0.0299)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4BE4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(0.0291)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568C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(0.0305)</w:t>
            </w:r>
          </w:p>
        </w:tc>
      </w:tr>
      <w:tr w:rsidR="00D6289C" w:rsidRPr="008D1BFE" w14:paraId="765F666A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C0988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662DF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C9C58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6E516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097090F4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49E3" w14:textId="3F0D043B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Timber extraction * Forestry export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3A3E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96F2E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0.00112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2CC0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7A3033ED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593E4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774F5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59F94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(0.000908)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C729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13296608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5089B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7DF60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BEB1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8A7C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6B0E8C58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F01D" w14:textId="3D2BADF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lastRenderedPageBreak/>
              <w:t>Agricultural land * Agricultural export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763A6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B264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7AE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-0.000120</w:t>
            </w:r>
          </w:p>
        </w:tc>
      </w:tr>
      <w:tr w:rsidR="00D6289C" w:rsidRPr="008D1BFE" w14:paraId="5E0584AF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F94A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A6653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4F42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741D5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(0.00357)</w:t>
            </w:r>
          </w:p>
        </w:tc>
      </w:tr>
      <w:tr w:rsidR="00D6289C" w:rsidRPr="008D1BFE" w14:paraId="52EEA9AC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149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3286C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545C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132D" w14:textId="77777777" w:rsidR="00D6289C" w:rsidRPr="008D1BFE" w:rsidRDefault="00D6289C" w:rsidP="008D1BFE">
            <w:pPr>
              <w:spacing w:after="0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</w:tr>
      <w:tr w:rsidR="00D6289C" w:rsidRPr="008D1BFE" w14:paraId="0C269167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FCEF" w14:textId="455566CC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Constant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72150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11.08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178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-0.611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D322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11.30</w:t>
            </w:r>
          </w:p>
        </w:tc>
      </w:tr>
      <w:tr w:rsidR="00D6289C" w:rsidRPr="008D1BFE" w14:paraId="5A199DD6" w14:textId="77777777" w:rsidTr="0043307F">
        <w:trPr>
          <w:trHeight w:val="300"/>
        </w:trPr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CBEC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FFCB7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(58.21)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9854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(56.75)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A952D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 w:rsidRPr="008D1BFE"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  <w:t>(59.43)</w:t>
            </w:r>
          </w:p>
        </w:tc>
      </w:tr>
      <w:tr w:rsidR="00D6289C" w:rsidRPr="008D1BFE" w14:paraId="41B5AC9A" w14:textId="77777777" w:rsidTr="0043307F">
        <w:trPr>
          <w:trHeight w:val="135"/>
        </w:trPr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0747EE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5F4E19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410B7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420B3B" w14:textId="77777777" w:rsidR="00D6289C" w:rsidRPr="008D1BFE" w:rsidRDefault="00D6289C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43307F" w:rsidRPr="008D1BFE" w14:paraId="05CD99E8" w14:textId="77777777" w:rsidTr="0043307F">
        <w:trPr>
          <w:trHeight w:val="225"/>
        </w:trPr>
        <w:tc>
          <w:tcPr>
            <w:tcW w:w="6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CB7ED5" w14:textId="711DE9BD" w:rsidR="0043307F" w:rsidRPr="008D1BFE" w:rsidRDefault="0043307F" w:rsidP="008D1BFE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Note: </w:t>
            </w:r>
            <w:r w:rsidRPr="007D43A3">
              <w:rPr>
                <w:rFonts w:eastAsia="Times New Roman"/>
                <w:color w:val="000000"/>
                <w:sz w:val="20"/>
                <w:szCs w:val="20"/>
              </w:rPr>
              <w:t>N = 432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;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Clustered standard errors in parentheses. + -p&lt;.10; * - p&lt;.05 (two-tail); ** - p&lt;.01 (two-tail); *** - p&lt;.001 (two tail).</w:t>
            </w:r>
          </w:p>
        </w:tc>
      </w:tr>
    </w:tbl>
    <w:p w14:paraId="156B0EE6" w14:textId="77777777" w:rsidR="008D1BFE" w:rsidRPr="009C7FED" w:rsidRDefault="008D1BFE">
      <w:pPr>
        <w:rPr>
          <w:sz w:val="20"/>
          <w:szCs w:val="20"/>
          <w:lang w:val="en-GB"/>
        </w:rPr>
      </w:pPr>
    </w:p>
    <w:sectPr w:rsidR="008D1BFE" w:rsidRPr="009C7F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8D3"/>
    <w:rsid w:val="00177B1A"/>
    <w:rsid w:val="003A1E4E"/>
    <w:rsid w:val="0041667B"/>
    <w:rsid w:val="0043307F"/>
    <w:rsid w:val="00691A69"/>
    <w:rsid w:val="007D43A3"/>
    <w:rsid w:val="008D1BFE"/>
    <w:rsid w:val="008D78D3"/>
    <w:rsid w:val="009302AC"/>
    <w:rsid w:val="009C7FED"/>
    <w:rsid w:val="00B163F5"/>
    <w:rsid w:val="00B901DB"/>
    <w:rsid w:val="00CA38D7"/>
    <w:rsid w:val="00D6289C"/>
    <w:rsid w:val="00DA187D"/>
    <w:rsid w:val="00E13002"/>
    <w:rsid w:val="00E1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2C53E"/>
  <w15:chartTrackingRefBased/>
  <w15:docId w15:val="{0B858D18-9DF8-49D6-BBCB-48379D894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1DB"/>
    <w:pPr>
      <w:spacing w:line="240" w:lineRule="auto"/>
    </w:pPr>
    <w:rPr>
      <w:rFonts w:ascii="Times New Roman" w:eastAsiaTheme="minorHAnsi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Tran,Thai Binh</dc:creator>
  <cp:keywords/>
  <dc:description/>
  <cp:lastModifiedBy>Thai Binh Tran</cp:lastModifiedBy>
  <cp:revision>11</cp:revision>
  <dcterms:created xsi:type="dcterms:W3CDTF">2022-02-10T01:47:00Z</dcterms:created>
  <dcterms:modified xsi:type="dcterms:W3CDTF">2022-05-13T04:56:00Z</dcterms:modified>
</cp:coreProperties>
</file>